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C32CA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</w:t>
            </w:r>
            <w:r w:rsidR="004A0BAC"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ing</w:t>
            </w:r>
            <w:r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of Mechanical Members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0E3C28" w:rsidRDefault="006E1EEB" w:rsidP="001B482B">
            <w:pPr>
              <w:rPr>
                <w:rFonts w:ascii="Arial" w:hAnsi="Arial" w:cs="Arial"/>
                <w:sz w:val="22"/>
                <w:szCs w:val="22"/>
              </w:rPr>
            </w:pPr>
            <w:hyperlink w:anchor="_Toc6959984" w:history="1">
              <w:r w:rsidRPr="000E3C28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in Machine Parts</w:t>
              </w:r>
            </w:hyperlink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F80D7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assesment- Stress analysis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B53D72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Calculate stresses according to the given sample in Annexure-A</w:t>
            </w:r>
          </w:p>
          <w:p w:rsidR="00B53D72" w:rsidRPr="000E3C28" w:rsidRDefault="00B53D72" w:rsidP="00B53D7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Tensile stress</w:t>
            </w:r>
          </w:p>
          <w:p w:rsidR="00B53D72" w:rsidRPr="000E3C28" w:rsidRDefault="00B53D72" w:rsidP="00B53D7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Compressive stress</w:t>
            </w:r>
          </w:p>
          <w:p w:rsidR="008D7F73" w:rsidRPr="000E3C28" w:rsidRDefault="00B53D72" w:rsidP="00B53D7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Shear stress</w:t>
            </w:r>
          </w:p>
          <w:p w:rsidR="00B53D72" w:rsidRPr="000E3C28" w:rsidRDefault="00B53D72" w:rsidP="00AA27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B53D72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Manage the apparatus and calculate the stresses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>Unde</w:t>
            </w: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>rstanding of stress and strain theory.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 xml:space="preserve">Knowing about the strain gauge principle. 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 xml:space="preserve">Calculate modulus of elasticity, 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>Calculate shear stress.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 xml:space="preserve">Derive relationship of %age elongation, 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 xml:space="preserve">Derive relationship of %age reduction in area, 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>Calculate factor of safety for simple machine parts.</w:t>
            </w:r>
          </w:p>
          <w:p w:rsidR="00E62B54" w:rsidRPr="000E3C28" w:rsidRDefault="00E62B54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E3C28">
              <w:rPr>
                <w:rFonts w:ascii="Arial" w:eastAsiaTheme="majorEastAsia" w:hAnsi="Arial" w:cs="Arial"/>
                <w:sz w:val="22"/>
                <w:szCs w:val="22"/>
              </w:rPr>
              <w:t xml:space="preserve">Knowing about Stress-Strain Diagram </w:t>
            </w:r>
          </w:p>
          <w:p w:rsidR="008D7F73" w:rsidRDefault="00E62B54" w:rsidP="00F94D5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Knowing about the types of loadings e.g. impact load, fatigue load, dead load, live load etc.</w:t>
            </w:r>
          </w:p>
          <w:p w:rsidR="00F94D5C" w:rsidRPr="00952EA7" w:rsidRDefault="00F94D5C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 xml:space="preserve">Know about the purpose of </w:t>
            </w:r>
            <w:r w:rsidRPr="00952EA7">
              <w:rPr>
                <w:rFonts w:ascii="Arial" w:eastAsiaTheme="majorEastAsia" w:hAnsi="Arial"/>
                <w:sz w:val="22"/>
                <w:szCs w:val="22"/>
              </w:rPr>
              <w:t>UTM</w:t>
            </w:r>
          </w:p>
          <w:p w:rsidR="00F94D5C" w:rsidRPr="00952EA7" w:rsidRDefault="00F94D5C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952EA7">
              <w:rPr>
                <w:rFonts w:ascii="Arial" w:eastAsiaTheme="majorEastAsia" w:hAnsi="Arial"/>
                <w:sz w:val="22"/>
                <w:szCs w:val="22"/>
              </w:rPr>
              <w:t>Specimen for tensile load</w:t>
            </w:r>
          </w:p>
          <w:p w:rsidR="00F94D5C" w:rsidRPr="00952EA7" w:rsidRDefault="00F94D5C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952EA7">
              <w:rPr>
                <w:rFonts w:ascii="Arial" w:eastAsiaTheme="majorEastAsia" w:hAnsi="Arial"/>
                <w:sz w:val="22"/>
                <w:szCs w:val="22"/>
              </w:rPr>
              <w:t>Micrometer Screw gauge</w:t>
            </w:r>
          </w:p>
          <w:p w:rsidR="00F94D5C" w:rsidRPr="00952EA7" w:rsidRDefault="00F94D5C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952EA7">
              <w:rPr>
                <w:rFonts w:ascii="Arial" w:eastAsiaTheme="majorEastAsia" w:hAnsi="Arial"/>
                <w:sz w:val="22"/>
                <w:szCs w:val="22"/>
              </w:rPr>
              <w:t xml:space="preserve">Vernier-Caliper </w:t>
            </w:r>
          </w:p>
          <w:p w:rsidR="00F94D5C" w:rsidRPr="00F94D5C" w:rsidRDefault="00F94D5C" w:rsidP="00F94D5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952EA7">
              <w:rPr>
                <w:rFonts w:ascii="Arial" w:eastAsiaTheme="majorEastAsia" w:hAnsi="Arial"/>
                <w:sz w:val="22"/>
                <w:szCs w:val="22"/>
              </w:rPr>
              <w:t>Specimen for compressive load</w:t>
            </w:r>
            <w:bookmarkStart w:id="0" w:name="_GoBack"/>
            <w:bookmarkEnd w:id="0"/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4A0BAC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FA7E02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hyperlink w:anchor="_Toc6959984" w:history="1">
              <w:r w:rsidRPr="000E3C28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in Machine Parts</w:t>
              </w:r>
            </w:hyperlink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assesment- Stress analysis</w:t>
            </w:r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C340E0" w:rsidRPr="000E3C28" w:rsidRDefault="00C340E0" w:rsidP="00C340E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Calculate Tensile loads</w:t>
            </w:r>
          </w:p>
          <w:p w:rsidR="00C340E0" w:rsidRPr="000E3C28" w:rsidRDefault="00C340E0" w:rsidP="00C340E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Calculate Compressive load</w:t>
            </w:r>
          </w:p>
          <w:p w:rsidR="00C340E0" w:rsidRPr="000E3C28" w:rsidRDefault="00C340E0" w:rsidP="00C340E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Calculate Shear load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E62B54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1. 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attachments for tensile load. 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1F36376" wp14:editId="613B734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27498" id="Rounded Rectangle 35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40C1E9E5" wp14:editId="6A36C9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E120F8" id="Rounded Rectangle 36" o:spid="_x0000_s1026" style="position:absolute;margin-left:9.35pt;margin-top:2.4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2.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 Select specimen as per machine manual description and capacity. 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52CF207A" wp14:editId="6F1DBD3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C2D87B" id="Rounded Rectangle 32" o:spid="_x0000_s1026" style="position:absolute;margin-left:9.15pt;margin-top:6.5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2F0B91A" wp14:editId="47F9F7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3D4C9" id="Rounded Rectangle 33" o:spid="_x0000_s1026" style="position:absolute;margin-left:9.6pt;margin-top:6.55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3.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 Calculate </w:t>
            </w:r>
            <w:r w:rsidRPr="000E3C28">
              <w:rPr>
                <w:rFonts w:ascii="Arial" w:hAnsi="Arial" w:cs="Arial"/>
                <w:sz w:val="22"/>
                <w:szCs w:val="22"/>
              </w:rPr>
              <w:t>Dimensions of the specimen.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B906104" wp14:editId="4CE6CA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67EAD" id="Rounded Rectangle 10" o:spid="_x0000_s1026" style="position:absolute;margin-left:8.7pt;margin-top:3.2pt;width:28.5pt;height:12.9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FF9123" wp14:editId="036FC4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865F7" id="Rounded Rectangle 11" o:spid="_x0000_s1026" style="position:absolute;margin-left:9.5pt;margin-top:2.35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4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>. Mount specimen properly.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1C12CD7" wp14:editId="1AE239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7C22F" id="Rounded Rectangle 12" o:spid="_x0000_s1026" style="position:absolute;margin-left:8.8pt;margin-top:3.4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3C6C364" wp14:editId="2B42C6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51E81" id="Rounded Rectangle 4" o:spid="_x0000_s1026" style="position:absolute;margin-left:9.5pt;margin-top:3.4pt;width:28.5pt;height:12.9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5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>. Perform tensile load test.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BB7513A" wp14:editId="02B400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4CB90" id="Rounded Rectangle 13" o:spid="_x0000_s1026" style="position:absolute;margin-left:8.3pt;margin-top:2.85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E7988F6" wp14:editId="278821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B8366" id="Rounded Rectangle 14" o:spid="_x0000_s1026" style="position:absolute;margin-left:10.6pt;margin-top:2.85pt;width:28.5pt;height:12.9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6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>. Prepare dimensions table with loaded and unloaded part.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C80F8AA" wp14:editId="6AD04D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6F033" id="Rounded Rectangle 15" o:spid="_x0000_s1026" style="position:absolute;margin-left:8.3pt;margin-top:3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42D92C2" wp14:editId="73640D6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949F4" id="Rounded Rectangle 16" o:spid="_x0000_s1026" style="position:absolute;margin-left:10.05pt;margin-top:3.95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7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. Calculate Stresses, </w:t>
            </w:r>
            <w:r w:rsidRPr="000E3C28">
              <w:rPr>
                <w:rFonts w:ascii="Arial" w:hAnsi="Arial" w:cs="Arial"/>
                <w:sz w:val="22"/>
                <w:szCs w:val="22"/>
              </w:rPr>
              <w:t>strain, modulus of elasticity,</w:t>
            </w:r>
            <w:r w:rsidRPr="000E3C28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sz w:val="22"/>
                <w:szCs w:val="22"/>
              </w:rPr>
              <w:t>%age elongation, %age reduction in area and factor of safety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062AB43" wp14:editId="445125F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E7E172" id="Rounded Rectangle 17" o:spid="_x0000_s1026" style="position:absolute;margin-left:7.9pt;margin-top:2.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829915F" wp14:editId="6DBAEF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73076" id="Rounded Rectangle 18" o:spid="_x0000_s1026" style="position:absolute;margin-left:10.2pt;margin-top:3.05pt;width:28.45pt;height:12.8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8</w:t>
            </w: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. 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attachments for tensile load. 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77999A8" wp14:editId="4F08A46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E08CE" id="Rounded Rectangle 19" o:spid="_x0000_s1026" style="position:absolute;margin-left:7.35pt;margin-top:3.6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19983CF1" wp14:editId="0066B98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1C844" id="Rounded Rectangle 20" o:spid="_x0000_s1026" style="position:absolute;margin-left:9.7pt;margin-top:3.0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40E0" w:rsidRPr="000E3C28" w:rsidTr="00E62B54">
        <w:trPr>
          <w:trHeight w:val="398"/>
        </w:trPr>
        <w:tc>
          <w:tcPr>
            <w:tcW w:w="6918" w:type="dxa"/>
          </w:tcPr>
          <w:p w:rsidR="00C340E0" w:rsidRPr="000E3C28" w:rsidRDefault="00C340E0" w:rsidP="00C340E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9</w:t>
            </w:r>
            <w:r w:rsidRPr="000E3C28">
              <w:rPr>
                <w:rFonts w:ascii="Arial" w:hAnsi="Arial" w:cs="Arial"/>
                <w:b/>
                <w:sz w:val="22"/>
                <w:szCs w:val="22"/>
                <w:lang w:val="en-AU"/>
              </w:rPr>
              <w:t>.</w:t>
            </w:r>
            <w:r w:rsidRPr="000E3C28">
              <w:rPr>
                <w:rFonts w:ascii="Arial" w:hAnsi="Arial" w:cs="Arial"/>
                <w:sz w:val="22"/>
                <w:szCs w:val="22"/>
                <w:lang w:val="en-AU"/>
              </w:rPr>
              <w:t xml:space="preserve"> Select specimen as per machine manual description and capacity. </w:t>
            </w:r>
          </w:p>
        </w:tc>
        <w:tc>
          <w:tcPr>
            <w:tcW w:w="1079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7FE73611" wp14:editId="641230D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B51D3B" id="Rounded Rectangle 21" o:spid="_x0000_s1026" style="position:absolute;margin-left:7.8pt;margin-top:4.7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28E7E040" wp14:editId="6292C9A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2A0CB9" id="Rounded Rectangle 22" o:spid="_x0000_s1026" style="position:absolute;margin-left:10.25pt;margin-top:4.15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  <w:r w:rsidRPr="000E3C28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sz w:val="26"/>
          <w:szCs w:val="26"/>
        </w:rPr>
        <w:t>Tensile load:</w:t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noProof/>
          <w:sz w:val="26"/>
          <w:szCs w:val="26"/>
        </w:rPr>
        <w:drawing>
          <wp:anchor distT="0" distB="0" distL="114300" distR="114300" simplePos="0" relativeHeight="251587072" behindDoc="0" locked="0" layoutInCell="1" allowOverlap="1" wp14:anchorId="4E41FA2A" wp14:editId="5426F3A6">
            <wp:simplePos x="0" y="0"/>
            <wp:positionH relativeFrom="column">
              <wp:posOffset>1181100</wp:posOffset>
            </wp:positionH>
            <wp:positionV relativeFrom="paragraph">
              <wp:posOffset>7632</wp:posOffset>
            </wp:positionV>
            <wp:extent cx="3343275" cy="112395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noProof/>
          <w:sz w:val="26"/>
          <w:szCs w:val="26"/>
        </w:rPr>
        <w:drawing>
          <wp:anchor distT="0" distB="0" distL="114300" distR="114300" simplePos="0" relativeHeight="251616768" behindDoc="0" locked="0" layoutInCell="1" allowOverlap="1" wp14:anchorId="617A9E8F" wp14:editId="3821BAD4">
            <wp:simplePos x="0" y="0"/>
            <wp:positionH relativeFrom="column">
              <wp:posOffset>318135</wp:posOffset>
            </wp:positionH>
            <wp:positionV relativeFrom="paragraph">
              <wp:posOffset>9669</wp:posOffset>
            </wp:positionV>
            <wp:extent cx="5076825" cy="1276350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sz w:val="26"/>
          <w:szCs w:val="26"/>
        </w:rPr>
        <w:t>Compressive load</w:t>
      </w:r>
    </w:p>
    <w:p w:rsidR="003C2163" w:rsidRPr="000E3C28" w:rsidRDefault="00C340E0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noProof/>
        </w:rPr>
        <w:drawing>
          <wp:anchor distT="0" distB="0" distL="114300" distR="114300" simplePos="0" relativeHeight="251830784" behindDoc="0" locked="0" layoutInCell="1" allowOverlap="1" wp14:anchorId="25439B2F" wp14:editId="2DA51498">
            <wp:simplePos x="0" y="0"/>
            <wp:positionH relativeFrom="column">
              <wp:posOffset>1549021</wp:posOffset>
            </wp:positionH>
            <wp:positionV relativeFrom="paragraph">
              <wp:posOffset>6824</wp:posOffset>
            </wp:positionV>
            <wp:extent cx="2628900" cy="1209675"/>
            <wp:effectExtent l="0" t="0" r="0" b="9525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C340E0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noProof/>
        </w:rPr>
        <w:drawing>
          <wp:anchor distT="0" distB="0" distL="114300" distR="114300" simplePos="0" relativeHeight="251835904" behindDoc="0" locked="0" layoutInCell="1" allowOverlap="1" wp14:anchorId="00BA0E0B" wp14:editId="7CB97ADC">
            <wp:simplePos x="0" y="0"/>
            <wp:positionH relativeFrom="column">
              <wp:posOffset>559274</wp:posOffset>
            </wp:positionH>
            <wp:positionV relativeFrom="paragraph">
              <wp:posOffset>157063</wp:posOffset>
            </wp:positionV>
            <wp:extent cx="4600575" cy="1038225"/>
            <wp:effectExtent l="0" t="0" r="9525" b="9525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0E0" w:rsidRPr="000E3C28" w:rsidRDefault="00C340E0" w:rsidP="00E62B54">
      <w:pPr>
        <w:rPr>
          <w:rFonts w:ascii="Arial" w:hAnsi="Arial" w:cs="Arial"/>
          <w:b/>
          <w:bCs/>
          <w:sz w:val="26"/>
          <w:szCs w:val="26"/>
        </w:rPr>
      </w:pPr>
    </w:p>
    <w:p w:rsidR="00C340E0" w:rsidRPr="000E3C28" w:rsidRDefault="00C340E0" w:rsidP="00E62B54">
      <w:pPr>
        <w:rPr>
          <w:rFonts w:ascii="Arial" w:hAnsi="Arial" w:cs="Arial"/>
          <w:b/>
          <w:bCs/>
          <w:sz w:val="26"/>
          <w:szCs w:val="26"/>
        </w:rPr>
      </w:pPr>
    </w:p>
    <w:p w:rsidR="00C340E0" w:rsidRPr="000E3C28" w:rsidRDefault="00C340E0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sz w:val="26"/>
          <w:szCs w:val="26"/>
        </w:rPr>
        <w:t>Shear Stress</w:t>
      </w:r>
    </w:p>
    <w:p w:rsidR="003C2163" w:rsidRPr="000E3C28" w:rsidRDefault="00E97D1C" w:rsidP="00E62B54">
      <w:pPr>
        <w:rPr>
          <w:rFonts w:ascii="Arial" w:hAnsi="Arial" w:cs="Arial"/>
          <w:b/>
          <w:bCs/>
          <w:sz w:val="26"/>
          <w:szCs w:val="26"/>
        </w:rPr>
      </w:pPr>
      <w:r w:rsidRPr="000E3C28">
        <w:rPr>
          <w:rFonts w:ascii="Arial" w:hAnsi="Arial" w:cs="Arial"/>
          <w:b/>
          <w:bCs/>
          <w:noProof/>
          <w:sz w:val="26"/>
          <w:szCs w:val="26"/>
        </w:rPr>
        <w:drawing>
          <wp:anchor distT="0" distB="0" distL="114300" distR="114300" simplePos="0" relativeHeight="251825664" behindDoc="0" locked="0" layoutInCell="1" allowOverlap="1" wp14:anchorId="0A95FB15" wp14:editId="36CE185D">
            <wp:simplePos x="0" y="0"/>
            <wp:positionH relativeFrom="column">
              <wp:posOffset>1595587</wp:posOffset>
            </wp:positionH>
            <wp:positionV relativeFrom="paragraph">
              <wp:posOffset>115366</wp:posOffset>
            </wp:positionV>
            <wp:extent cx="2742221" cy="2838091"/>
            <wp:effectExtent l="0" t="0" r="1270" b="635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shearing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" r="4330" b="5283"/>
                    <a:stretch/>
                  </pic:blipFill>
                  <pic:spPr bwMode="auto">
                    <a:xfrm>
                      <a:off x="0" y="0"/>
                      <a:ext cx="2742221" cy="2838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3C2163" w:rsidRPr="000E3C28" w:rsidRDefault="003C2163" w:rsidP="00E62B54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E62B54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noProof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4A0BAC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FA7E02" w:rsidP="00A33A91">
            <w:pPr>
              <w:rPr>
                <w:rFonts w:ascii="Arial" w:hAnsi="Arial" w:cs="Arial"/>
                <w:color w:val="0D0D0D" w:themeColor="text1" w:themeTint="F2"/>
              </w:rPr>
            </w:pPr>
            <w:hyperlink w:anchor="_Toc6959984" w:history="1">
              <w:r w:rsidRPr="000E3C28">
                <w:rPr>
                  <w:rFonts w:ascii="Arial" w:eastAsia="Times New Roman" w:hAnsi="Arial" w:cs="Arial"/>
                  <w:noProof/>
                  <w:sz w:val="22"/>
                  <w:lang w:val="en-AU"/>
                </w:rPr>
                <w:t>Calculate Stresses in Machine Parts</w:t>
              </w:r>
            </w:hyperlink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F80D73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assesment- Stress analysis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E97D1C" w:rsidRPr="000E3C28" w:rsidRDefault="00E97D1C" w:rsidP="003571D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0E3C28">
              <w:rPr>
                <w:rFonts w:ascii="Arial" w:hAnsi="Arial" w:cs="Arial"/>
                <w:szCs w:val="20"/>
              </w:rPr>
              <w:t>Calculate Tensile loads</w:t>
            </w:r>
          </w:p>
          <w:p w:rsidR="00E97D1C" w:rsidRPr="000E3C28" w:rsidRDefault="00E97D1C" w:rsidP="003571D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0E3C28">
              <w:rPr>
                <w:rFonts w:ascii="Arial" w:hAnsi="Arial" w:cs="Arial"/>
                <w:szCs w:val="20"/>
              </w:rPr>
              <w:t>Calculate Compressive load</w:t>
            </w:r>
          </w:p>
          <w:p w:rsidR="00E97D1C" w:rsidRPr="000E3C28" w:rsidRDefault="00E97D1C" w:rsidP="003571D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0E3C28">
              <w:rPr>
                <w:rFonts w:ascii="Arial" w:hAnsi="Arial" w:cs="Arial"/>
                <w:szCs w:val="20"/>
              </w:rPr>
              <w:t>Calculate Shear load</w:t>
            </w:r>
          </w:p>
          <w:p w:rsidR="00A35EC5" w:rsidRPr="000E3C28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D0D84" w:rsidRPr="000E3C28" w:rsidTr="00A33A91">
        <w:trPr>
          <w:trHeight w:val="252"/>
        </w:trPr>
        <w:tc>
          <w:tcPr>
            <w:tcW w:w="648" w:type="dxa"/>
            <w:vAlign w:val="center"/>
          </w:tcPr>
          <w:p w:rsidR="005D0D84" w:rsidRPr="000E3C28" w:rsidRDefault="005D0D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D0D84" w:rsidRPr="000E3C28" w:rsidRDefault="00E97D1C" w:rsidP="005E1D9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0E3C28">
              <w:rPr>
                <w:rFonts w:ascii="Arial" w:hAnsi="Arial" w:cs="Arial"/>
                <w:sz w:val="22"/>
                <w:szCs w:val="20"/>
              </w:rPr>
              <w:t>What are the forces?</w:t>
            </w:r>
          </w:p>
        </w:tc>
        <w:tc>
          <w:tcPr>
            <w:tcW w:w="632" w:type="dxa"/>
          </w:tcPr>
          <w:p w:rsidR="005D0D84" w:rsidRPr="000E3C28" w:rsidRDefault="005D0D84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D0D84" w:rsidRPr="000E3C28" w:rsidRDefault="005D0D84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5D0D84" w:rsidRPr="000E3C28" w:rsidRDefault="005D0D84" w:rsidP="000927EB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525"/>
        </w:trPr>
        <w:tc>
          <w:tcPr>
            <w:tcW w:w="648" w:type="dxa"/>
            <w:vAlign w:val="center"/>
          </w:tcPr>
          <w:p w:rsidR="005D0D84" w:rsidRPr="000E3C28" w:rsidRDefault="005D0D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A33A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0E3C28">
              <w:rPr>
                <w:rFonts w:ascii="Arial" w:hAnsi="Arial" w:cs="Arial"/>
                <w:sz w:val="22"/>
                <w:szCs w:val="20"/>
              </w:rPr>
              <w:t>Types of stresses or loads</w:t>
            </w:r>
          </w:p>
        </w:tc>
        <w:tc>
          <w:tcPr>
            <w:tcW w:w="632" w:type="dxa"/>
          </w:tcPr>
          <w:p w:rsidR="005D0D84" w:rsidRPr="000E3C28" w:rsidRDefault="005D0D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5D0D84" w:rsidRPr="000E3C28" w:rsidRDefault="005D0D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0D84" w:rsidRPr="000E3C28" w:rsidRDefault="005D0D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498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Understanding of stress and strain theory.</w:t>
            </w:r>
          </w:p>
        </w:tc>
        <w:tc>
          <w:tcPr>
            <w:tcW w:w="632" w:type="dxa"/>
            <w:vAlign w:val="center"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330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Know</w:t>
            </w:r>
            <w:r w:rsidRPr="000E3C28">
              <w:rPr>
                <w:rFonts w:ascii="Arial" w:hAnsi="Arial" w:cs="Arial"/>
              </w:rPr>
              <w:t xml:space="preserve"> about the strain gauge principle. </w:t>
            </w:r>
          </w:p>
        </w:tc>
        <w:tc>
          <w:tcPr>
            <w:tcW w:w="632" w:type="dxa"/>
            <w:vAlign w:val="center"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417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Calculate</w:t>
            </w:r>
            <w:r w:rsidRPr="000E3C28">
              <w:rPr>
                <w:rFonts w:ascii="Arial" w:hAnsi="Arial" w:cs="Arial"/>
              </w:rPr>
              <w:t xml:space="preserve"> the</w:t>
            </w:r>
            <w:r w:rsidRPr="000E3C28">
              <w:rPr>
                <w:rFonts w:ascii="Arial" w:hAnsi="Arial" w:cs="Arial"/>
              </w:rPr>
              <w:t xml:space="preserve"> modulus of elasticity,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264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Calculate</w:t>
            </w:r>
            <w:r w:rsidRPr="000E3C28">
              <w:rPr>
                <w:rFonts w:ascii="Arial" w:hAnsi="Arial" w:cs="Arial"/>
              </w:rPr>
              <w:t xml:space="preserve"> the</w:t>
            </w:r>
            <w:r w:rsidRPr="000E3C28">
              <w:rPr>
                <w:rFonts w:ascii="Arial" w:hAnsi="Arial" w:cs="Arial"/>
              </w:rPr>
              <w:t xml:space="preserve"> shear stress.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264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 xml:space="preserve">Derive relationship of %age elongation,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543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 xml:space="preserve">Derive relationship of %age reduction in area,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264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Calculate factor of safety for simple machine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1C" w:rsidRPr="000E3C28" w:rsidTr="00A33A91">
        <w:trPr>
          <w:trHeight w:val="507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Know</w:t>
            </w:r>
            <w:r w:rsidRPr="000E3C28">
              <w:rPr>
                <w:rFonts w:ascii="Arial" w:hAnsi="Arial" w:cs="Arial"/>
              </w:rPr>
              <w:t xml:space="preserve"> about</w:t>
            </w:r>
            <w:r w:rsidRPr="000E3C28">
              <w:rPr>
                <w:rFonts w:ascii="Arial" w:hAnsi="Arial" w:cs="Arial"/>
              </w:rPr>
              <w:t xml:space="preserve"> the</w:t>
            </w:r>
            <w:r w:rsidRPr="000E3C28">
              <w:rPr>
                <w:rFonts w:ascii="Arial" w:hAnsi="Arial" w:cs="Arial"/>
              </w:rPr>
              <w:t xml:space="preserve"> Stress-Strain Diagram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</w:p>
        </w:tc>
      </w:tr>
      <w:tr w:rsidR="00E97D1C" w:rsidRPr="000E3C28" w:rsidTr="00A33A91">
        <w:trPr>
          <w:trHeight w:val="264"/>
        </w:trPr>
        <w:tc>
          <w:tcPr>
            <w:tcW w:w="648" w:type="dxa"/>
            <w:vAlign w:val="center"/>
          </w:tcPr>
          <w:p w:rsidR="00E97D1C" w:rsidRPr="000E3C28" w:rsidRDefault="00E97D1C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</w:rPr>
              <w:t>Know</w:t>
            </w:r>
            <w:r w:rsidRPr="000E3C28">
              <w:rPr>
                <w:rFonts w:ascii="Arial" w:hAnsi="Arial" w:cs="Arial"/>
              </w:rPr>
              <w:t xml:space="preserve"> about the types of loadings e.g. impact load, fatigue load, dead load, live load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7D1C" w:rsidRPr="000E3C28" w:rsidRDefault="00E97D1C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97D1C" w:rsidRPr="000E3C28" w:rsidRDefault="00E97D1C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4A0BAC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E3C2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FA7E02" w:rsidP="001372D8">
            <w:pPr>
              <w:rPr>
                <w:rFonts w:ascii="Arial" w:hAnsi="Arial" w:cs="Arial"/>
                <w:color w:val="0D0D0D" w:themeColor="text1" w:themeTint="F2"/>
              </w:rPr>
            </w:pPr>
            <w:hyperlink w:anchor="_Toc6959984" w:history="1">
              <w:r w:rsidRPr="000E3C28">
                <w:rPr>
                  <w:rFonts w:ascii="Arial" w:eastAsia="Times New Roman" w:hAnsi="Arial" w:cs="Arial"/>
                  <w:noProof/>
                  <w:sz w:val="22"/>
                  <w:lang w:val="en-AU"/>
                </w:rPr>
                <w:t>Calculate Stresses in Machine Parts</w:t>
              </w:r>
            </w:hyperlink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assesment- Stress analysis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0E3C28" w:rsidTr="00D4175F">
        <w:trPr>
          <w:trHeight w:val="377"/>
        </w:trPr>
        <w:tc>
          <w:tcPr>
            <w:tcW w:w="470" w:type="dxa"/>
            <w:vMerge w:val="restart"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E97D1C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0E3C28">
              <w:rPr>
                <w:rFonts w:ascii="Arial" w:hAnsi="Arial" w:cs="Arial"/>
                <w:i/>
                <w:sz w:val="22"/>
                <w:szCs w:val="22"/>
              </w:rPr>
              <w:t>What type of forces are used in te</w:t>
            </w:r>
            <w:r w:rsidR="0006238D" w:rsidRPr="000E3C28">
              <w:rPr>
                <w:rFonts w:ascii="Arial" w:hAnsi="Arial" w:cs="Arial"/>
                <w:i/>
                <w:sz w:val="22"/>
                <w:szCs w:val="22"/>
              </w:rPr>
              <w:t>nsile or compressive loading?</w:t>
            </w: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A451F7">
        <w:trPr>
          <w:trHeight w:val="1655"/>
        </w:trPr>
        <w:tc>
          <w:tcPr>
            <w:tcW w:w="470" w:type="dxa"/>
            <w:vMerge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D4175F">
        <w:trPr>
          <w:trHeight w:val="442"/>
        </w:trPr>
        <w:tc>
          <w:tcPr>
            <w:tcW w:w="470" w:type="dxa"/>
            <w:vMerge w:val="restart"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461A8D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0E3C28">
              <w:rPr>
                <w:rFonts w:ascii="Arial" w:hAnsi="Arial" w:cs="Arial"/>
                <w:i/>
                <w:sz w:val="22"/>
                <w:szCs w:val="22"/>
              </w:rPr>
              <w:t xml:space="preserve">Describe Force, stress and modulus of elasticity units.  </w:t>
            </w: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A451F7">
        <w:trPr>
          <w:trHeight w:val="2150"/>
        </w:trPr>
        <w:tc>
          <w:tcPr>
            <w:tcW w:w="470" w:type="dxa"/>
            <w:vMerge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D4175F">
        <w:trPr>
          <w:trHeight w:val="431"/>
        </w:trPr>
        <w:tc>
          <w:tcPr>
            <w:tcW w:w="470" w:type="dxa"/>
            <w:vMerge w:val="restart"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C340E0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Define types of loadings e.g. live loading, dead loading, fatigue loading, creep loading, impact loading etc. </w:t>
            </w: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A451F7">
        <w:trPr>
          <w:trHeight w:val="1763"/>
        </w:trPr>
        <w:tc>
          <w:tcPr>
            <w:tcW w:w="470" w:type="dxa"/>
            <w:vMerge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D4175F">
        <w:trPr>
          <w:trHeight w:val="408"/>
        </w:trPr>
        <w:tc>
          <w:tcPr>
            <w:tcW w:w="470" w:type="dxa"/>
            <w:vMerge w:val="restart"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C340E0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What is the advantage of stress strain diagram?</w:t>
            </w: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0E3C28" w:rsidTr="00D4175F">
        <w:trPr>
          <w:trHeight w:val="1457"/>
        </w:trPr>
        <w:tc>
          <w:tcPr>
            <w:tcW w:w="470" w:type="dxa"/>
            <w:vMerge/>
          </w:tcPr>
          <w:p w:rsidR="007F4073" w:rsidRPr="000E3C2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0E3C28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675" w:rsidRDefault="00AF4675" w:rsidP="00C92255">
      <w:pPr>
        <w:spacing w:after="0" w:line="240" w:lineRule="auto"/>
      </w:pPr>
      <w:r>
        <w:separator/>
      </w:r>
    </w:p>
  </w:endnote>
  <w:endnote w:type="continuationSeparator" w:id="0">
    <w:p w:rsidR="00AF4675" w:rsidRDefault="00AF46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D5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675" w:rsidRDefault="00AF4675" w:rsidP="00C92255">
      <w:pPr>
        <w:spacing w:after="0" w:line="240" w:lineRule="auto"/>
      </w:pPr>
      <w:r>
        <w:separator/>
      </w:r>
    </w:p>
  </w:footnote>
  <w:footnote w:type="continuationSeparator" w:id="0">
    <w:p w:rsidR="00AF4675" w:rsidRDefault="00AF46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7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4"/>
  </w:num>
  <w:num w:numId="11">
    <w:abstractNumId w:val="8"/>
  </w:num>
  <w:num w:numId="12">
    <w:abstractNumId w:val="22"/>
  </w:num>
  <w:num w:numId="13">
    <w:abstractNumId w:val="19"/>
  </w:num>
  <w:num w:numId="14">
    <w:abstractNumId w:val="3"/>
  </w:num>
  <w:num w:numId="15">
    <w:abstractNumId w:val="9"/>
  </w:num>
  <w:num w:numId="16">
    <w:abstractNumId w:val="21"/>
  </w:num>
  <w:num w:numId="17">
    <w:abstractNumId w:val="10"/>
  </w:num>
  <w:num w:numId="18">
    <w:abstractNumId w:val="16"/>
  </w:num>
  <w:num w:numId="19">
    <w:abstractNumId w:val="20"/>
  </w:num>
  <w:num w:numId="20">
    <w:abstractNumId w:val="6"/>
  </w:num>
  <w:num w:numId="21">
    <w:abstractNumId w:val="0"/>
  </w:num>
  <w:num w:numId="22">
    <w:abstractNumId w:val="18"/>
  </w:num>
  <w:num w:numId="23">
    <w:abstractNumId w:val="15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38D"/>
    <w:rsid w:val="000632C8"/>
    <w:rsid w:val="00087675"/>
    <w:rsid w:val="000927EB"/>
    <w:rsid w:val="000935AC"/>
    <w:rsid w:val="000B5176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E1EE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273E"/>
    <w:rsid w:val="00AB03F1"/>
    <w:rsid w:val="00AB1E8D"/>
    <w:rsid w:val="00AE2866"/>
    <w:rsid w:val="00AF4675"/>
    <w:rsid w:val="00B07704"/>
    <w:rsid w:val="00B16786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C00A3F-9947-4D9A-8EE8-85E0B8B3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04330-5F7C-4A03-8755-B1D1F8AD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7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29</cp:revision>
  <dcterms:created xsi:type="dcterms:W3CDTF">2018-07-02T11:35:00Z</dcterms:created>
  <dcterms:modified xsi:type="dcterms:W3CDTF">2019-07-18T11:36:00Z</dcterms:modified>
</cp:coreProperties>
</file>